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Используйте любой фид, который будет вам удобен: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https://export.rkscrm.ru/new/api/Export/to/cian2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https://export.rkscrm.ru/new/api/Export/to/yandex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https://exchange.novostroy-m.ru/exchange/export/inside_domclick?access_token=405fc39ccb23b47a</w:t>
        </w:r>
      </w:hyperlink>
      <w:r w:rsidDel="00000000" w:rsidR="00000000" w:rsidRPr="00000000">
        <w:rPr>
          <w:color w:val="1155cc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xport.rkscrm.ru/new/api/Export/to/cian2" TargetMode="External"/><Relationship Id="rId7" Type="http://schemas.openxmlformats.org/officeDocument/2006/relationships/hyperlink" Target="https://export.rkscrm.ru/new/api/Export/to/yandex" TargetMode="External"/><Relationship Id="rId8" Type="http://schemas.openxmlformats.org/officeDocument/2006/relationships/hyperlink" Target="https://exchange.novostroy-m.ru/exchange/export/inside_domclick?access_token=405fc39ccb23b4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